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10" w:rsidRPr="00D11A8D" w:rsidRDefault="009A5710" w:rsidP="009A5710">
      <w:pPr>
        <w:contextualSpacing/>
        <w:jc w:val="center"/>
        <w:rPr>
          <w:rFonts w:ascii="Bookman Old Style" w:hAnsi="Bookman Old Style"/>
          <w:b/>
          <w:sz w:val="28"/>
          <w:szCs w:val="28"/>
        </w:rPr>
      </w:pPr>
      <w:r>
        <w:rPr>
          <w:rFonts w:ascii="Bookman Old Style" w:hAnsi="Bookman Old Style"/>
          <w:b/>
          <w:sz w:val="28"/>
          <w:szCs w:val="28"/>
        </w:rPr>
        <w:t>ORDINANCE</w:t>
      </w:r>
      <w:r w:rsidRPr="00D11A8D">
        <w:rPr>
          <w:rFonts w:ascii="Bookman Old Style" w:hAnsi="Bookman Old Style"/>
          <w:b/>
          <w:sz w:val="28"/>
          <w:szCs w:val="28"/>
        </w:rPr>
        <w:t xml:space="preserve"> </w:t>
      </w:r>
      <w:r>
        <w:rPr>
          <w:rFonts w:ascii="Bookman Old Style" w:hAnsi="Bookman Old Style"/>
          <w:b/>
          <w:sz w:val="28"/>
          <w:szCs w:val="28"/>
        </w:rPr>
        <w:t>16-1339</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 xml:space="preserve">OF THE CITY OF WOODBURN, INDIANA </w:t>
      </w:r>
    </w:p>
    <w:p w:rsidR="009A5710" w:rsidRPr="00D11A8D" w:rsidRDefault="009A5710" w:rsidP="009A5710">
      <w:pPr>
        <w:contextualSpacing/>
        <w:jc w:val="center"/>
        <w:rPr>
          <w:rFonts w:ascii="Bookman Old Style" w:hAnsi="Bookman Old Style"/>
          <w:u w:val="single"/>
        </w:rPr>
      </w:pPr>
      <w:r w:rsidRPr="00D11A8D">
        <w:rPr>
          <w:rFonts w:ascii="Bookman Old Style" w:hAnsi="Bookman Old Style"/>
          <w:u w:val="single"/>
        </w:rPr>
        <w:t xml:space="preserve">COMMON COUNCIL </w:t>
      </w:r>
      <w:r>
        <w:rPr>
          <w:rFonts w:ascii="Bookman Old Style" w:hAnsi="Bookman Old Style"/>
          <w:u w:val="single"/>
        </w:rPr>
        <w:t>AMENDING</w:t>
      </w:r>
    </w:p>
    <w:p w:rsidR="009A5710" w:rsidRPr="00D11A8D" w:rsidRDefault="009A5710" w:rsidP="009A5710">
      <w:pPr>
        <w:contextualSpacing/>
        <w:jc w:val="center"/>
        <w:rPr>
          <w:rFonts w:ascii="Bookman Old Style" w:hAnsi="Bookman Old Style"/>
          <w:u w:val="single"/>
        </w:rPr>
      </w:pPr>
      <w:r>
        <w:rPr>
          <w:rFonts w:ascii="Bookman Old Style" w:hAnsi="Bookman Old Style"/>
          <w:u w:val="single"/>
        </w:rPr>
        <w:t>ORDINANCE 16-1337</w:t>
      </w:r>
    </w:p>
    <w:p w:rsidR="009A5710" w:rsidRDefault="009A5710"/>
    <w:p w:rsidR="009A5710" w:rsidRPr="00D346A9" w:rsidRDefault="00212BCA">
      <w:pPr>
        <w:rPr>
          <w:rFonts w:ascii="Bookman Old Style" w:hAnsi="Bookman Old Style"/>
        </w:rPr>
      </w:pPr>
      <w:r>
        <w:tab/>
      </w:r>
      <w:r w:rsidRPr="00D346A9">
        <w:rPr>
          <w:rFonts w:ascii="Bookman Old Style" w:hAnsi="Bookman Old Style"/>
        </w:rPr>
        <w:t>WHEREAS, on July 5</w:t>
      </w:r>
      <w:r w:rsidRPr="00D346A9">
        <w:rPr>
          <w:rFonts w:ascii="Bookman Old Style" w:hAnsi="Bookman Old Style"/>
          <w:vertAlign w:val="superscript"/>
        </w:rPr>
        <w:t>th</w:t>
      </w:r>
      <w:r w:rsidRPr="00D346A9">
        <w:rPr>
          <w:rFonts w:ascii="Bookman Old Style" w:hAnsi="Bookman Old Style"/>
        </w:rPr>
        <w:t>, 2016, the Common Council (“Council”) for the City of Woodburn, Indiana (“City”) passed Ordinance 16-1337, “An Ordinance of the City of Woodburn, Indiana, Common Council Regarding the Woodburn Plaza (“Plaza Ordinance”);</w:t>
      </w:r>
    </w:p>
    <w:p w:rsidR="00212BCA" w:rsidRPr="00D346A9" w:rsidRDefault="00212BCA">
      <w:pPr>
        <w:rPr>
          <w:rFonts w:ascii="Bookman Old Style" w:hAnsi="Bookman Old Style"/>
        </w:rPr>
      </w:pPr>
      <w:r w:rsidRPr="00D346A9">
        <w:rPr>
          <w:rFonts w:ascii="Bookman Old Style" w:hAnsi="Bookman Old Style"/>
        </w:rPr>
        <w:tab/>
        <w:t>WHEREAS, Section 5 of the Plaza Ordinance specified the source of revenue for the Woodburn Plaza Fund (as defined therein) as coming from general property taxes;</w:t>
      </w:r>
    </w:p>
    <w:p w:rsidR="00212BCA" w:rsidRPr="00D346A9" w:rsidRDefault="00212BCA">
      <w:pPr>
        <w:rPr>
          <w:rFonts w:ascii="Bookman Old Style" w:hAnsi="Bookman Old Style"/>
        </w:rPr>
      </w:pPr>
      <w:r w:rsidRPr="00D346A9">
        <w:rPr>
          <w:rFonts w:ascii="Bookman Old Style" w:hAnsi="Bookman Old Style"/>
        </w:rPr>
        <w:tab/>
        <w:t xml:space="preserve">WHEREAS, the Council wishes to clarify that while general property tax revenue may be used for the Woodburn Plaza </w:t>
      </w:r>
      <w:proofErr w:type="gramStart"/>
      <w:r w:rsidRPr="00D346A9">
        <w:rPr>
          <w:rFonts w:ascii="Bookman Old Style" w:hAnsi="Bookman Old Style"/>
        </w:rPr>
        <w:t>Fund, that</w:t>
      </w:r>
      <w:proofErr w:type="gramEnd"/>
      <w:r w:rsidRPr="00D346A9">
        <w:rPr>
          <w:rFonts w:ascii="Bookman Old Style" w:hAnsi="Bookman Old Style"/>
        </w:rPr>
        <w:t xml:space="preserve"> the source of revenue will primarily come from donations and other sources.</w:t>
      </w:r>
    </w:p>
    <w:p w:rsidR="00212BCA" w:rsidRPr="00D346A9" w:rsidRDefault="00212BCA">
      <w:pPr>
        <w:rPr>
          <w:rFonts w:ascii="Bookman Old Style" w:hAnsi="Bookman Old Style"/>
        </w:rPr>
      </w:pPr>
      <w:r w:rsidRPr="00D346A9">
        <w:rPr>
          <w:rFonts w:ascii="Bookman Old Style" w:hAnsi="Bookman Old Style"/>
        </w:rPr>
        <w:tab/>
        <w:t>NOW, THEREFORE, the City of Woodburn, Indiana Common Council (“Council”) hereby resolves as follows:</w:t>
      </w:r>
    </w:p>
    <w:p w:rsidR="008B4622" w:rsidRPr="00D346A9" w:rsidRDefault="00212BCA" w:rsidP="00212BCA">
      <w:pPr>
        <w:pStyle w:val="ListParagraph"/>
        <w:numPr>
          <w:ilvl w:val="0"/>
          <w:numId w:val="1"/>
        </w:numPr>
        <w:rPr>
          <w:rFonts w:ascii="Bookman Old Style" w:hAnsi="Bookman Old Style"/>
        </w:rPr>
      </w:pPr>
      <w:r w:rsidRPr="00D346A9">
        <w:rPr>
          <w:rFonts w:ascii="Bookman Old Style" w:hAnsi="Bookman Old Style"/>
        </w:rPr>
        <w:t>Section 5 of the Plaza Ordinance is hereby amended and replaced entirely by the following:</w:t>
      </w:r>
    </w:p>
    <w:p w:rsidR="00212BCA" w:rsidRPr="00D346A9" w:rsidRDefault="00212BCA" w:rsidP="00212BCA">
      <w:pPr>
        <w:pStyle w:val="ListParagraph"/>
        <w:rPr>
          <w:rFonts w:ascii="Bookman Old Style" w:hAnsi="Bookman Old Style"/>
        </w:rPr>
      </w:pPr>
    </w:p>
    <w:p w:rsidR="00212BCA" w:rsidRPr="00D346A9" w:rsidRDefault="009A5710" w:rsidP="00D346A9">
      <w:pPr>
        <w:ind w:left="720"/>
        <w:jc w:val="both"/>
        <w:rPr>
          <w:rFonts w:ascii="Bookman Old Style" w:hAnsi="Bookman Old Style"/>
        </w:rPr>
      </w:pPr>
      <w:proofErr w:type="gramStart"/>
      <w:r w:rsidRPr="00D346A9">
        <w:rPr>
          <w:rFonts w:ascii="Bookman Old Style" w:hAnsi="Bookman Old Style"/>
          <w:u w:val="single"/>
        </w:rPr>
        <w:t>Section 5.</w:t>
      </w:r>
      <w:proofErr w:type="gramEnd"/>
      <w:r w:rsidRPr="00D346A9">
        <w:rPr>
          <w:rFonts w:ascii="Bookman Old Style" w:hAnsi="Bookman Old Style"/>
        </w:rPr>
        <w:t xml:space="preserve">  The City hereby establishes the “Woodburn Plaza Fund” for purposes of accounting for future maintenance and preservation obligations.  Revenue to the fund may come from general property tax revenue, but </w:t>
      </w:r>
      <w:r w:rsidR="00212BCA" w:rsidRPr="00D346A9">
        <w:rPr>
          <w:rFonts w:ascii="Bookman Old Style" w:hAnsi="Bookman Old Style"/>
        </w:rPr>
        <w:t>shall</w:t>
      </w:r>
      <w:r w:rsidRPr="00D346A9">
        <w:rPr>
          <w:rFonts w:ascii="Bookman Old Style" w:hAnsi="Bookman Old Style"/>
        </w:rPr>
        <w:t xml:space="preserve"> primarily be funded by donations, insurance refunds that may result from damage </w:t>
      </w:r>
      <w:r w:rsidR="00212BCA" w:rsidRPr="00D346A9">
        <w:rPr>
          <w:rFonts w:ascii="Bookman Old Style" w:hAnsi="Bookman Old Style"/>
        </w:rPr>
        <w:t>to the Woodburn Plaza or property therein</w:t>
      </w:r>
      <w:r w:rsidRPr="00D346A9">
        <w:rPr>
          <w:rFonts w:ascii="Bookman Old Style" w:hAnsi="Bookman Old Style"/>
        </w:rPr>
        <w:t xml:space="preserve">, or any other relevant revenue source dedicated to the maintenance and preservation of the </w:t>
      </w:r>
      <w:r w:rsidR="00212BCA" w:rsidRPr="00D346A9">
        <w:rPr>
          <w:rFonts w:ascii="Bookman Old Style" w:hAnsi="Bookman Old Style"/>
        </w:rPr>
        <w:t>Woodburn P</w:t>
      </w:r>
      <w:r w:rsidRPr="00D346A9">
        <w:rPr>
          <w:rFonts w:ascii="Bookman Old Style" w:hAnsi="Bookman Old Style"/>
        </w:rPr>
        <w:t xml:space="preserve">laza. The Woodburn Plaza Fund shall be perpetual.  Any fund balance existing therein at the time of termination of the Woodburn Plaza Fund shall revert to the General Fund.  The Woodburn Plaza Fund shall be administered in accordance with Indiana law, general rules, ordinances and policies of the City. </w:t>
      </w:r>
    </w:p>
    <w:p w:rsidR="00212BCA" w:rsidRPr="00D346A9" w:rsidRDefault="00212BCA" w:rsidP="00212BCA">
      <w:pPr>
        <w:pStyle w:val="ListParagraph"/>
        <w:numPr>
          <w:ilvl w:val="0"/>
          <w:numId w:val="1"/>
        </w:numPr>
        <w:jc w:val="both"/>
        <w:rPr>
          <w:rFonts w:ascii="Bookman Old Style" w:hAnsi="Bookman Old Style"/>
        </w:rPr>
      </w:pPr>
      <w:r w:rsidRPr="00D346A9">
        <w:rPr>
          <w:rFonts w:ascii="Bookman Old Style" w:hAnsi="Bookman Old Style"/>
        </w:rPr>
        <w:t>Except as specifically amended herein, a</w:t>
      </w:r>
      <w:r w:rsidRPr="00D346A9">
        <w:rPr>
          <w:rFonts w:ascii="Bookman Old Style" w:hAnsi="Bookman Old Style"/>
        </w:rPr>
        <w:t>ll other specifications regarding the creation and use of the Woodburn Plaza Fund shall</w:t>
      </w:r>
      <w:r w:rsidR="00347E80" w:rsidRPr="00D346A9">
        <w:rPr>
          <w:rFonts w:ascii="Bookman Old Style" w:hAnsi="Bookman Old Style"/>
        </w:rPr>
        <w:t xml:space="preserve"> remain in full force and effect in the Plaza Ordinance.</w:t>
      </w:r>
    </w:p>
    <w:p w:rsidR="00347E80" w:rsidRPr="00D346A9" w:rsidRDefault="00347E80" w:rsidP="00347E80">
      <w:pPr>
        <w:pStyle w:val="ListParagraph"/>
        <w:jc w:val="both"/>
        <w:rPr>
          <w:rFonts w:ascii="Bookman Old Style" w:hAnsi="Bookman Old Style"/>
        </w:rPr>
      </w:pPr>
    </w:p>
    <w:p w:rsidR="00347E80" w:rsidRPr="00347E80" w:rsidRDefault="00347E80" w:rsidP="00347E80">
      <w:pPr>
        <w:pStyle w:val="ListParagraph"/>
        <w:numPr>
          <w:ilvl w:val="0"/>
          <w:numId w:val="1"/>
        </w:numPr>
        <w:jc w:val="both"/>
        <w:rPr>
          <w:rFonts w:ascii="Bookman Old Style" w:hAnsi="Bookman Old Style"/>
        </w:rPr>
      </w:pPr>
      <w:r w:rsidRPr="00D346A9">
        <w:rPr>
          <w:rFonts w:ascii="Bookman Old Style" w:hAnsi="Bookman Old Style"/>
        </w:rPr>
        <w:t xml:space="preserve">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w:t>
      </w:r>
      <w:r w:rsidRPr="00D346A9">
        <w:rPr>
          <w:rFonts w:ascii="Bookman Old Style" w:hAnsi="Bookman Old Style"/>
        </w:rPr>
        <w:lastRenderedPageBreak/>
        <w:t>the Ordinance as a whole, or any other portion thereof other than that portion so declared to be invalid, and for this purpose the provisions of this Ordinance are hereby declared to be severable.</w:t>
      </w:r>
    </w:p>
    <w:p w:rsidR="00E672EE" w:rsidRDefault="00E672EE" w:rsidP="00E672EE">
      <w:pPr>
        <w:rPr>
          <w:rFonts w:ascii="Times New Roman" w:hAnsi="Times New Roman" w:cs="Times New Roman"/>
          <w:sz w:val="24"/>
          <w:szCs w:val="24"/>
        </w:rPr>
      </w:pPr>
      <w:r>
        <w:rPr>
          <w:rFonts w:ascii="Times New Roman" w:hAnsi="Times New Roman" w:cs="Times New Roman"/>
          <w:sz w:val="24"/>
          <w:szCs w:val="24"/>
        </w:rPr>
        <w:t xml:space="preserve">Adopted and </w:t>
      </w:r>
      <w:proofErr w:type="gramStart"/>
      <w:r>
        <w:rPr>
          <w:rFonts w:ascii="Times New Roman" w:hAnsi="Times New Roman" w:cs="Times New Roman"/>
          <w:sz w:val="24"/>
          <w:szCs w:val="24"/>
        </w:rPr>
        <w:t>Resolved</w:t>
      </w:r>
      <w:proofErr w:type="gramEnd"/>
      <w:r>
        <w:rPr>
          <w:rFonts w:ascii="Times New Roman" w:hAnsi="Times New Roman" w:cs="Times New Roman"/>
          <w:sz w:val="24"/>
          <w:szCs w:val="24"/>
        </w:rPr>
        <w:t xml:space="preserve"> this 15th day of August, 2016.</w:t>
      </w:r>
    </w:p>
    <w:p w:rsidR="00E672EE"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AYES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softHyphen/>
      </w:r>
      <w:proofErr w:type="gramEnd"/>
      <w:r>
        <w:rPr>
          <w:rFonts w:ascii="Times New Roman" w:hAnsi="Times New Roman" w:cs="Times New Roman"/>
          <w:sz w:val="24"/>
          <w:szCs w:val="24"/>
        </w:rPr>
        <w:t>______________________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NAYS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ABSTENTIONS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w:t>
      </w:r>
    </w:p>
    <w:p w:rsidR="00347E80" w:rsidRDefault="00347E80" w:rsidP="00E672EE">
      <w:pPr>
        <w:rPr>
          <w:rFonts w:ascii="Times New Roman" w:hAnsi="Times New Roman" w:cs="Times New Roman"/>
          <w:sz w:val="24"/>
          <w:szCs w:val="24"/>
        </w:rPr>
      </w:pP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E672EE" w:rsidRDefault="00E672EE"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E672EE" w:rsidRDefault="00E672EE" w:rsidP="00347E80">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D346A9" w:rsidRDefault="00D346A9" w:rsidP="00E672EE">
      <w:pPr>
        <w:tabs>
          <w:tab w:val="center" w:pos="4440"/>
          <w:tab w:val="left" w:pos="6380"/>
        </w:tabs>
        <w:jc w:val="center"/>
        <w:rPr>
          <w:rFonts w:ascii="Times New Roman" w:hAnsi="Times New Roman" w:cs="Times New Roman"/>
          <w:b/>
          <w:sz w:val="24"/>
          <w:szCs w:val="24"/>
        </w:rPr>
      </w:pPr>
    </w:p>
    <w:p w:rsidR="00E672EE" w:rsidRDefault="00E672EE" w:rsidP="00E672EE">
      <w:pPr>
        <w:tabs>
          <w:tab w:val="center" w:pos="4440"/>
          <w:tab w:val="left" w:pos="6380"/>
        </w:tabs>
        <w:jc w:val="center"/>
        <w:rPr>
          <w:rFonts w:ascii="Times New Roman" w:hAnsi="Times New Roman" w:cs="Times New Roman"/>
          <w:b/>
          <w:sz w:val="24"/>
          <w:szCs w:val="24"/>
        </w:rPr>
      </w:pPr>
      <w:r>
        <w:rPr>
          <w:rFonts w:ascii="Times New Roman" w:hAnsi="Times New Roman" w:cs="Times New Roman"/>
          <w:b/>
          <w:sz w:val="24"/>
          <w:szCs w:val="24"/>
        </w:rPr>
        <w:lastRenderedPageBreak/>
        <w:t>WAIVER OF SECOND READING</w:t>
      </w:r>
    </w:p>
    <w:p w:rsidR="00E672EE" w:rsidRDefault="00E672EE" w:rsidP="00E672EE">
      <w:pPr>
        <w:tabs>
          <w:tab w:val="center" w:pos="4440"/>
          <w:tab w:val="left" w:pos="6380"/>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On motion duly made and seconded, the second reading of the foregoing Ordinance was unanimously waived and the Ordinance was deemed effective as of the date of passage.</w:t>
      </w: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E672EE" w:rsidRDefault="00E672EE"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 xml:space="preserve">The foregoing Ordinance passed by the Council is signed and approved ( ) / not approved ( ) by me on </w:t>
      </w:r>
      <w:r>
        <w:rPr>
          <w:rFonts w:ascii="Times New Roman" w:hAnsi="Times New Roman" w:cs="Times New Roman"/>
          <w:sz w:val="24"/>
          <w:szCs w:val="24"/>
        </w:rPr>
        <w:t>_________________</w:t>
      </w:r>
      <w:r>
        <w:rPr>
          <w:rFonts w:ascii="Times New Roman" w:hAnsi="Times New Roman" w:cs="Times New Roman"/>
          <w:sz w:val="24"/>
          <w:szCs w:val="24"/>
        </w:rPr>
        <w:t>.</w:t>
      </w:r>
    </w:p>
    <w:p w:rsidR="00347E80" w:rsidRDefault="00347E80" w:rsidP="00347E80">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bookmarkStart w:id="0" w:name="_GoBack"/>
      <w:bookmarkEnd w:id="0"/>
    </w:p>
    <w:p w:rsidR="00347E80" w:rsidRPr="00E672EE" w:rsidRDefault="00347E80" w:rsidP="00347E80">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Joseph Kelsey, Mayor of the City of Woodburn</w:t>
      </w:r>
    </w:p>
    <w:sectPr w:rsidR="00347E80" w:rsidRPr="00E67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22"/>
    <w:rsid w:val="00212BCA"/>
    <w:rsid w:val="00347E80"/>
    <w:rsid w:val="00886C21"/>
    <w:rsid w:val="008A5481"/>
    <w:rsid w:val="008B4622"/>
    <w:rsid w:val="009A5710"/>
    <w:rsid w:val="00D346A9"/>
    <w:rsid w:val="00E672EE"/>
    <w:rsid w:val="00F2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5</cp:revision>
  <cp:lastPrinted>2016-08-15T19:41:00Z</cp:lastPrinted>
  <dcterms:created xsi:type="dcterms:W3CDTF">2016-08-09T19:16:00Z</dcterms:created>
  <dcterms:modified xsi:type="dcterms:W3CDTF">2016-08-15T19:48:00Z</dcterms:modified>
</cp:coreProperties>
</file>